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9C58" w14:textId="77777777" w:rsidR="004A2D01" w:rsidRPr="00A43AAC" w:rsidRDefault="004A2D01" w:rsidP="00A43AAC">
      <w:pPr>
        <w:jc w:val="both"/>
        <w:rPr>
          <w:color w:val="002060"/>
          <w:sz w:val="24"/>
          <w:szCs w:val="24"/>
        </w:rPr>
      </w:pPr>
    </w:p>
    <w:p w14:paraId="45AC9AD6" w14:textId="77777777" w:rsidR="004A2D01" w:rsidRPr="00A43AAC" w:rsidRDefault="004A2D01" w:rsidP="00A43AAC">
      <w:pPr>
        <w:jc w:val="both"/>
        <w:rPr>
          <w:color w:val="002060"/>
          <w:sz w:val="24"/>
          <w:szCs w:val="24"/>
        </w:rPr>
      </w:pPr>
    </w:p>
    <w:p w14:paraId="09BCDD6D" w14:textId="77777777" w:rsidR="004A2D01" w:rsidRPr="00A43AAC" w:rsidRDefault="004A2D01" w:rsidP="00A43AAC">
      <w:pPr>
        <w:jc w:val="both"/>
        <w:rPr>
          <w:color w:val="002060"/>
          <w:sz w:val="24"/>
          <w:szCs w:val="24"/>
        </w:rPr>
      </w:pPr>
    </w:p>
    <w:p w14:paraId="2D87530D" w14:textId="77777777" w:rsidR="00C11107" w:rsidRPr="00FB4224" w:rsidRDefault="00FB4224" w:rsidP="00C11107">
      <w:pPr>
        <w:pStyle w:val="BasicParagraph"/>
        <w:suppressAutoHyphens/>
        <w:jc w:val="center"/>
        <w:rPr>
          <w:rFonts w:asciiTheme="minorHAnsi" w:hAnsiTheme="minorHAnsi" w:cs="Arial"/>
          <w:b/>
          <w:color w:val="002060"/>
          <w:sz w:val="32"/>
          <w:szCs w:val="32"/>
          <w:lang w:val="el-GR"/>
        </w:rPr>
      </w:pPr>
      <w:r w:rsidRPr="00FB4224">
        <w:rPr>
          <w:rFonts w:asciiTheme="minorHAnsi" w:hAnsiTheme="minorHAnsi" w:cs="Arial"/>
          <w:b/>
          <w:color w:val="002060"/>
          <w:sz w:val="32"/>
          <w:szCs w:val="32"/>
          <w:lang w:val="en-CA"/>
        </w:rPr>
        <w:t>Elena Stavropoulou Architects</w:t>
      </w:r>
    </w:p>
    <w:p w14:paraId="3B89D2E5" w14:textId="77777777" w:rsidR="00A43AAC" w:rsidRPr="00C11107" w:rsidRDefault="00A43AAC" w:rsidP="00C11107">
      <w:pPr>
        <w:rPr>
          <w:rFonts w:cs="Arial"/>
          <w:b/>
          <w:color w:val="002060"/>
          <w:sz w:val="26"/>
          <w:szCs w:val="26"/>
          <w:lang w:val="el-GR"/>
        </w:rPr>
      </w:pPr>
    </w:p>
    <w:p w14:paraId="316C655F" w14:textId="77777777" w:rsidR="00A43AAC" w:rsidRPr="00C11107" w:rsidRDefault="00A43AAC" w:rsidP="00A43AAC">
      <w:pPr>
        <w:jc w:val="both"/>
        <w:rPr>
          <w:rFonts w:cs="Arial"/>
          <w:b/>
          <w:color w:val="92D050"/>
          <w:sz w:val="26"/>
          <w:szCs w:val="26"/>
          <w:lang w:val="el-GR"/>
        </w:rPr>
      </w:pPr>
      <w:r w:rsidRPr="00A43AAC">
        <w:rPr>
          <w:rFonts w:cs="Arial"/>
          <w:b/>
          <w:color w:val="92D050"/>
          <w:sz w:val="26"/>
          <w:szCs w:val="26"/>
          <w:lang w:val="en-CA"/>
        </w:rPr>
        <w:t>E</w:t>
      </w:r>
      <w:r w:rsidRPr="00C11107">
        <w:rPr>
          <w:rFonts w:cs="Arial"/>
          <w:b/>
          <w:color w:val="92D050"/>
          <w:sz w:val="26"/>
          <w:szCs w:val="26"/>
          <w:lang w:val="el-GR"/>
        </w:rPr>
        <w:t>ταιρικό Προφ</w:t>
      </w:r>
      <w:r w:rsidRPr="00A43AAC">
        <w:rPr>
          <w:rFonts w:cs="Arial"/>
          <w:b/>
          <w:color w:val="92D050"/>
          <w:sz w:val="26"/>
          <w:szCs w:val="26"/>
          <w:lang w:val="el-GR"/>
        </w:rPr>
        <w:t>ί</w:t>
      </w:r>
      <w:r w:rsidRPr="00C11107">
        <w:rPr>
          <w:rFonts w:cs="Arial"/>
          <w:b/>
          <w:color w:val="92D050"/>
          <w:sz w:val="26"/>
          <w:szCs w:val="26"/>
          <w:lang w:val="el-GR"/>
        </w:rPr>
        <w:t>λ</w:t>
      </w:r>
    </w:p>
    <w:p w14:paraId="2679C09C" w14:textId="77777777" w:rsidR="00FB4224" w:rsidRPr="005B4571" w:rsidRDefault="00FB4224" w:rsidP="00FB4224">
      <w:pPr>
        <w:spacing w:line="240" w:lineRule="auto"/>
        <w:jc w:val="both"/>
        <w:rPr>
          <w:rFonts w:cs="Arial"/>
          <w:color w:val="002060"/>
          <w:sz w:val="26"/>
          <w:szCs w:val="26"/>
          <w:lang w:val="el-GR"/>
        </w:rPr>
      </w:pPr>
      <w:r w:rsidRPr="00FB4224">
        <w:rPr>
          <w:rFonts w:cs="Arial"/>
          <w:color w:val="002060"/>
          <w:sz w:val="26"/>
          <w:szCs w:val="26"/>
          <w:lang w:val="en-CA"/>
        </w:rPr>
        <w:t>H</w:t>
      </w:r>
      <w:r w:rsidRPr="005B4571">
        <w:rPr>
          <w:rFonts w:cs="Arial"/>
          <w:color w:val="002060"/>
          <w:sz w:val="26"/>
          <w:szCs w:val="26"/>
          <w:lang w:val="el-GR"/>
        </w:rPr>
        <w:t xml:space="preserve"> Έλενα Σταυροπούλου ίδρυσε το αρχιτεκτονικό γραφείο </w:t>
      </w:r>
      <w:r w:rsidRPr="00FB4224">
        <w:rPr>
          <w:rFonts w:cs="Arial"/>
          <w:color w:val="002060"/>
          <w:sz w:val="26"/>
          <w:szCs w:val="26"/>
          <w:lang w:val="en-CA"/>
        </w:rPr>
        <w:t>Stavropoulou</w:t>
      </w:r>
      <w:r w:rsidRPr="005B4571">
        <w:rPr>
          <w:rFonts w:cs="Arial"/>
          <w:color w:val="002060"/>
          <w:sz w:val="26"/>
          <w:szCs w:val="26"/>
          <w:lang w:val="el-GR"/>
        </w:rPr>
        <w:t xml:space="preserve"> </w:t>
      </w:r>
      <w:r w:rsidRPr="00FB4224">
        <w:rPr>
          <w:rFonts w:cs="Arial"/>
          <w:color w:val="002060"/>
          <w:sz w:val="26"/>
          <w:szCs w:val="26"/>
          <w:lang w:val="en-CA"/>
        </w:rPr>
        <w:t>Architects</w:t>
      </w:r>
      <w:r w:rsidRPr="005B4571">
        <w:rPr>
          <w:rFonts w:cs="Arial"/>
          <w:color w:val="002060"/>
          <w:sz w:val="26"/>
          <w:szCs w:val="26"/>
          <w:lang w:val="el-GR"/>
        </w:rPr>
        <w:t xml:space="preserve"> το 2014, ενώ δραστηριοποιείται στο χώρο της αρχιτεκτονικής ως ανεξάρτητος επαγγελματίας από το 1999. </w:t>
      </w:r>
      <w:r w:rsidRPr="00A235E2">
        <w:rPr>
          <w:rFonts w:cs="Arial"/>
          <w:color w:val="002060"/>
          <w:sz w:val="26"/>
          <w:szCs w:val="26"/>
          <w:lang w:val="el-GR"/>
        </w:rPr>
        <w:t xml:space="preserve">Στο διάστημα 1997-1999 εργάστηκε στο γραφείο του του Αλέξανδρου Τομπάζη. Πραγματοποίησε τις μεταπτυχιακές της σπουδές στο τμήμα Περιβαλλοντικού και Ενεργειακού Σχεδιασμού της </w:t>
      </w:r>
      <w:r w:rsidRPr="00FB4224">
        <w:rPr>
          <w:rFonts w:cs="Arial"/>
          <w:color w:val="002060"/>
          <w:sz w:val="26"/>
          <w:szCs w:val="26"/>
          <w:lang w:val="en-CA"/>
        </w:rPr>
        <w:t>Architectural</w:t>
      </w:r>
      <w:r w:rsidRPr="00A235E2">
        <w:rPr>
          <w:rFonts w:cs="Arial"/>
          <w:color w:val="002060"/>
          <w:sz w:val="26"/>
          <w:szCs w:val="26"/>
          <w:lang w:val="el-GR"/>
        </w:rPr>
        <w:t xml:space="preserve"> </w:t>
      </w:r>
      <w:r w:rsidRPr="00FB4224">
        <w:rPr>
          <w:rFonts w:cs="Arial"/>
          <w:color w:val="002060"/>
          <w:sz w:val="26"/>
          <w:szCs w:val="26"/>
          <w:lang w:val="en-CA"/>
        </w:rPr>
        <w:t>Association</w:t>
      </w:r>
      <w:r w:rsidRPr="00A235E2">
        <w:rPr>
          <w:rFonts w:cs="Arial"/>
          <w:color w:val="002060"/>
          <w:sz w:val="26"/>
          <w:szCs w:val="26"/>
          <w:lang w:val="el-GR"/>
        </w:rPr>
        <w:t xml:space="preserve"> στο Λονδίνο (1997). </w:t>
      </w:r>
      <w:r w:rsidRPr="005B4571">
        <w:rPr>
          <w:rFonts w:cs="Arial"/>
          <w:color w:val="002060"/>
          <w:sz w:val="26"/>
          <w:szCs w:val="26"/>
          <w:lang w:val="el-GR"/>
        </w:rPr>
        <w:t>Ολοκλήρωσε τις σπουδές της στην Αρχιτεκτονική στην Πολυτεχνική Σχολή ΑΠΘ (1994)</w:t>
      </w:r>
      <w:r w:rsidRPr="00FB4224">
        <w:rPr>
          <w:rFonts w:cs="Arial"/>
          <w:color w:val="002060"/>
          <w:sz w:val="26"/>
          <w:szCs w:val="26"/>
          <w:lang w:val="en-CA"/>
        </w:rPr>
        <w:t> </w:t>
      </w:r>
      <w:r w:rsidRPr="005B4571">
        <w:rPr>
          <w:rFonts w:cs="Arial"/>
          <w:color w:val="002060"/>
          <w:sz w:val="26"/>
          <w:szCs w:val="26"/>
          <w:lang w:val="el-GR"/>
        </w:rPr>
        <w:t xml:space="preserve"> και</w:t>
      </w:r>
      <w:r w:rsidRPr="00FB4224">
        <w:rPr>
          <w:rFonts w:cs="Arial"/>
          <w:color w:val="002060"/>
          <w:sz w:val="26"/>
          <w:szCs w:val="26"/>
          <w:lang w:val="en-CA"/>
        </w:rPr>
        <w:t> </w:t>
      </w:r>
      <w:r w:rsidRPr="005B4571">
        <w:rPr>
          <w:rFonts w:cs="Arial"/>
          <w:color w:val="002060"/>
          <w:sz w:val="26"/>
          <w:szCs w:val="26"/>
          <w:lang w:val="el-GR"/>
        </w:rPr>
        <w:t xml:space="preserve"> στην Νομική στη Σχολή Νομικών και Οικονομικών Επιστημών ΑΠΘ (1989).</w:t>
      </w:r>
    </w:p>
    <w:p w14:paraId="27DEE502" w14:textId="77777777" w:rsidR="00FB4224" w:rsidRPr="005B4571" w:rsidRDefault="00FB4224" w:rsidP="00FB4224">
      <w:pPr>
        <w:spacing w:line="240" w:lineRule="auto"/>
        <w:jc w:val="both"/>
        <w:rPr>
          <w:rFonts w:cs="Arial"/>
          <w:color w:val="002060"/>
          <w:sz w:val="26"/>
          <w:szCs w:val="26"/>
          <w:lang w:val="el-GR"/>
        </w:rPr>
      </w:pPr>
      <w:r w:rsidRPr="00FB4224">
        <w:rPr>
          <w:rFonts w:cs="Arial"/>
          <w:color w:val="002060"/>
          <w:sz w:val="26"/>
          <w:szCs w:val="26"/>
          <w:lang w:val="el-GR"/>
        </w:rPr>
        <w:t xml:space="preserve">Για το αρχιτεκτονικό γραφείο </w:t>
      </w:r>
      <w:r w:rsidRPr="00FB4224">
        <w:rPr>
          <w:rFonts w:cs="Arial"/>
          <w:color w:val="002060"/>
          <w:sz w:val="26"/>
          <w:szCs w:val="26"/>
          <w:lang w:val="en-CA"/>
        </w:rPr>
        <w:t>Stavropoulou</w:t>
      </w:r>
      <w:r w:rsidRPr="00FB4224">
        <w:rPr>
          <w:rFonts w:cs="Arial"/>
          <w:color w:val="002060"/>
          <w:sz w:val="26"/>
          <w:szCs w:val="26"/>
          <w:lang w:val="el-GR"/>
        </w:rPr>
        <w:t xml:space="preserve"> </w:t>
      </w:r>
      <w:r w:rsidRPr="00FB4224">
        <w:rPr>
          <w:rFonts w:cs="Arial"/>
          <w:color w:val="002060"/>
          <w:sz w:val="26"/>
          <w:szCs w:val="26"/>
          <w:lang w:val="en-CA"/>
        </w:rPr>
        <w:t>Architects</w:t>
      </w:r>
      <w:r w:rsidRPr="00FB4224">
        <w:rPr>
          <w:rFonts w:cs="Arial"/>
          <w:color w:val="002060"/>
          <w:sz w:val="26"/>
          <w:szCs w:val="26"/>
          <w:lang w:val="el-GR"/>
        </w:rPr>
        <w:t xml:space="preserve"> η βιοκλιματική αρχιτεκτονική αποτελεί θεμελιώδες τρόπο προσέγγισης του κάθε κτιριολογικού προγράμματος. </w:t>
      </w:r>
      <w:r w:rsidRPr="005B4571">
        <w:rPr>
          <w:rFonts w:cs="Arial"/>
          <w:color w:val="002060"/>
          <w:sz w:val="26"/>
          <w:szCs w:val="26"/>
          <w:lang w:val="el-GR"/>
        </w:rPr>
        <w:t>Στόχος είναι η δημιουργία μίας ισορροπημένης σχέσης με το φυσικό και τεχνητό περιβάλλον του έργου,</w:t>
      </w:r>
      <w:r w:rsidRPr="00FB4224">
        <w:rPr>
          <w:rFonts w:cs="Arial"/>
          <w:color w:val="002060"/>
          <w:sz w:val="26"/>
          <w:szCs w:val="26"/>
          <w:lang w:val="en-CA"/>
        </w:rPr>
        <w:t> </w:t>
      </w:r>
      <w:r w:rsidRPr="005B4571">
        <w:rPr>
          <w:rFonts w:cs="Arial"/>
          <w:color w:val="002060"/>
          <w:sz w:val="26"/>
          <w:szCs w:val="26"/>
          <w:lang w:val="el-GR"/>
        </w:rPr>
        <w:t xml:space="preserve"> και η</w:t>
      </w:r>
      <w:r w:rsidRPr="00FB4224">
        <w:rPr>
          <w:rFonts w:cs="Arial"/>
          <w:color w:val="002060"/>
          <w:sz w:val="26"/>
          <w:szCs w:val="26"/>
          <w:lang w:val="en-CA"/>
        </w:rPr>
        <w:t> </w:t>
      </w:r>
      <w:r w:rsidRPr="005B4571">
        <w:rPr>
          <w:rFonts w:cs="Arial"/>
          <w:color w:val="002060"/>
          <w:sz w:val="26"/>
          <w:szCs w:val="26"/>
          <w:lang w:val="el-GR"/>
        </w:rPr>
        <w:t xml:space="preserve"> εξασφάλιση των</w:t>
      </w:r>
      <w:r w:rsidRPr="00FB4224">
        <w:rPr>
          <w:rFonts w:cs="Arial"/>
          <w:color w:val="002060"/>
          <w:sz w:val="26"/>
          <w:szCs w:val="26"/>
          <w:lang w:val="en-CA"/>
        </w:rPr>
        <w:t> </w:t>
      </w:r>
      <w:r w:rsidRPr="005B4571">
        <w:rPr>
          <w:rFonts w:cs="Arial"/>
          <w:color w:val="002060"/>
          <w:sz w:val="26"/>
          <w:szCs w:val="26"/>
          <w:lang w:val="el-GR"/>
        </w:rPr>
        <w:t xml:space="preserve"> συνθηκών άνεσης για το χρήστη, η βελτίωση της ποιότητας του εσωτερικού περιβάλλοντος και η εξοικονόμηση ενέργειας. Θεωρώντας ότι η διαδικασία του σχεδιασμού διαρκώς εξελίσσεται από την αρχική ιδέα μέχρι τις λεπτομέρειες της υλοποίησης, διατηρεί πάντοτε το συντονιστικό ρόλο σε όλες τις φάσεις της μελέτης και της κατασκευής ώστε, σε συνεργασία με ειδικούς συμβούλους, να εξασφαλιστεί μία ολοκληρωμένη προσέγγιση του έργου.</w:t>
      </w:r>
    </w:p>
    <w:p w14:paraId="2D044A61" w14:textId="77777777" w:rsidR="00FB4224" w:rsidRPr="005B4571" w:rsidRDefault="00FB4224" w:rsidP="00FB4224">
      <w:pPr>
        <w:spacing w:line="240" w:lineRule="auto"/>
        <w:jc w:val="both"/>
        <w:rPr>
          <w:rFonts w:cs="Arial"/>
          <w:color w:val="002060"/>
          <w:sz w:val="26"/>
          <w:szCs w:val="26"/>
          <w:lang w:val="el-GR"/>
        </w:rPr>
      </w:pPr>
      <w:r w:rsidRPr="00FB4224">
        <w:rPr>
          <w:rFonts w:cs="Arial"/>
          <w:color w:val="002060"/>
          <w:sz w:val="26"/>
          <w:szCs w:val="26"/>
          <w:lang w:val="el-GR"/>
        </w:rPr>
        <w:t>Το γραφείο δραστηριοποιείται στη μελέτη ιδιωτικών κατοικιών,</w:t>
      </w:r>
      <w:r w:rsidRPr="00FB4224">
        <w:rPr>
          <w:rFonts w:cs="Arial"/>
          <w:color w:val="002060"/>
          <w:sz w:val="26"/>
          <w:szCs w:val="26"/>
          <w:lang w:val="en-CA"/>
        </w:rPr>
        <w:t> </w:t>
      </w:r>
      <w:r w:rsidRPr="00FB4224">
        <w:rPr>
          <w:rFonts w:cs="Arial"/>
          <w:color w:val="002060"/>
          <w:sz w:val="26"/>
          <w:szCs w:val="26"/>
          <w:lang w:val="el-GR"/>
        </w:rPr>
        <w:t xml:space="preserve"> ξενοδοχείων και εμπορικών χώρων, στην ανακαίνιση και διαμόρφωση εσωτερικών χώρων, στο σχεδιασμό βιομηχανικών επισκέψιμων κτιρίων,</w:t>
      </w:r>
      <w:r w:rsidRPr="00FB4224">
        <w:rPr>
          <w:rFonts w:cs="Arial"/>
          <w:color w:val="002060"/>
          <w:sz w:val="26"/>
          <w:szCs w:val="26"/>
          <w:lang w:val="en-CA"/>
        </w:rPr>
        <w:t> </w:t>
      </w:r>
      <w:r w:rsidRPr="00FB4224">
        <w:rPr>
          <w:rFonts w:cs="Arial"/>
          <w:color w:val="002060"/>
          <w:sz w:val="26"/>
          <w:szCs w:val="26"/>
          <w:lang w:val="el-GR"/>
        </w:rPr>
        <w:t xml:space="preserve"> στη μελέτη</w:t>
      </w:r>
      <w:r w:rsidRPr="00FB4224">
        <w:rPr>
          <w:rFonts w:cs="Arial"/>
          <w:color w:val="002060"/>
          <w:sz w:val="26"/>
          <w:szCs w:val="26"/>
          <w:lang w:val="en-CA"/>
        </w:rPr>
        <w:t> </w:t>
      </w:r>
      <w:r w:rsidRPr="00FB4224">
        <w:rPr>
          <w:rFonts w:cs="Arial"/>
          <w:color w:val="002060"/>
          <w:sz w:val="26"/>
          <w:szCs w:val="26"/>
          <w:lang w:val="el-GR"/>
        </w:rPr>
        <w:t xml:space="preserve"> εκθεσιακών περιπτέρων και εικαστικών εγκαταστάσεων στην Ελλάδα και στο εξωτερικό. </w:t>
      </w:r>
      <w:r w:rsidRPr="005B4571">
        <w:rPr>
          <w:rFonts w:cs="Arial"/>
          <w:color w:val="002060"/>
          <w:sz w:val="26"/>
          <w:szCs w:val="26"/>
          <w:lang w:val="el-GR"/>
        </w:rPr>
        <w:t xml:space="preserve">Το αρχιτεκτονικό έργο έχει δημοσιευτεί σε διεθνείς και ελληνικές περιοδικές εκδόσεις, έχει συμμετάσχει σε εκθέσεις και έχει διακριθεί σε διαγωνισμούς, τόσο με μελέτες, όσο και με υλοποιημένα έργα. </w:t>
      </w:r>
    </w:p>
    <w:p w14:paraId="18A63E1D" w14:textId="77777777" w:rsidR="00FB4224" w:rsidRPr="005B4571" w:rsidRDefault="00FB4224" w:rsidP="00FB4224">
      <w:pPr>
        <w:spacing w:line="240" w:lineRule="auto"/>
        <w:jc w:val="both"/>
        <w:rPr>
          <w:rFonts w:cs="Arial"/>
          <w:color w:val="002060"/>
          <w:sz w:val="26"/>
          <w:szCs w:val="26"/>
          <w:lang w:val="el-GR"/>
        </w:rPr>
      </w:pPr>
    </w:p>
    <w:p w14:paraId="3CA98DF7" w14:textId="77777777" w:rsidR="00FB4224" w:rsidRPr="00FB4224" w:rsidRDefault="00FB4224" w:rsidP="00FB4224">
      <w:pPr>
        <w:spacing w:line="240" w:lineRule="auto"/>
        <w:jc w:val="both"/>
        <w:rPr>
          <w:rFonts w:cs="Arial"/>
          <w:color w:val="002060"/>
          <w:sz w:val="26"/>
          <w:szCs w:val="26"/>
          <w:lang w:val="en-CA"/>
        </w:rPr>
      </w:pPr>
      <w:r w:rsidRPr="00FB4224">
        <w:rPr>
          <w:rFonts w:cs="Arial"/>
          <w:color w:val="002060"/>
          <w:sz w:val="26"/>
          <w:szCs w:val="26"/>
          <w:lang w:val="en-CA"/>
        </w:rPr>
        <w:t>www.stavropoulou.archi</w:t>
      </w:r>
    </w:p>
    <w:p w14:paraId="4FB815BF" w14:textId="77777777" w:rsidR="00FB4224" w:rsidRPr="00FB4224" w:rsidRDefault="00FB4224" w:rsidP="00FB4224">
      <w:pPr>
        <w:spacing w:line="240" w:lineRule="auto"/>
        <w:jc w:val="both"/>
        <w:rPr>
          <w:rFonts w:cs="Arial"/>
          <w:color w:val="002060"/>
          <w:sz w:val="26"/>
          <w:szCs w:val="26"/>
          <w:lang w:val="en-CA"/>
        </w:rPr>
      </w:pPr>
    </w:p>
    <w:p w14:paraId="49EF82B6" w14:textId="77777777" w:rsidR="004A2D01" w:rsidRPr="00A43AAC" w:rsidRDefault="004A2D01" w:rsidP="00A43AAC">
      <w:pPr>
        <w:jc w:val="both"/>
        <w:rPr>
          <w:color w:val="002060"/>
          <w:sz w:val="24"/>
          <w:szCs w:val="24"/>
          <w:lang w:val="el-GR"/>
        </w:rPr>
      </w:pPr>
    </w:p>
    <w:sectPr w:rsidR="004A2D01" w:rsidRPr="00A43AAC" w:rsidSect="00826EDC">
      <w:headerReference w:type="default" r:id="rId6"/>
      <w:footerReference w:type="default" r:id="rId7"/>
      <w:headerReference w:type="first" r:id="rId8"/>
      <w:footerReference w:type="first" r:id="rId9"/>
      <w:pgSz w:w="11906" w:h="16838"/>
      <w:pgMar w:top="1440" w:right="1440" w:bottom="1440" w:left="1440" w:header="720" w:footer="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3BAE" w14:textId="77777777" w:rsidR="00355740" w:rsidRDefault="00355740" w:rsidP="00671CBC">
      <w:pPr>
        <w:spacing w:after="0" w:line="240" w:lineRule="auto"/>
      </w:pPr>
      <w:r>
        <w:separator/>
      </w:r>
    </w:p>
  </w:endnote>
  <w:endnote w:type="continuationSeparator" w:id="0">
    <w:p w14:paraId="4DF4B930" w14:textId="77777777" w:rsidR="00355740" w:rsidRDefault="00355740" w:rsidP="0067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BC08" w14:textId="77777777" w:rsidR="008F4056" w:rsidRDefault="008F4056">
    <w:pPr>
      <w:pStyle w:val="a4"/>
    </w:pPr>
    <w:r>
      <w:rPr>
        <w:noProof/>
        <w:lang w:val="el-GR" w:eastAsia="el-GR"/>
      </w:rPr>
      <w:drawing>
        <wp:anchor distT="0" distB="0" distL="114300" distR="114300" simplePos="0" relativeHeight="251660288" behindDoc="1" locked="1" layoutInCell="1" allowOverlap="1" wp14:anchorId="117A0383" wp14:editId="10E56EC4">
          <wp:simplePos x="0" y="0"/>
          <wp:positionH relativeFrom="page">
            <wp:align>left</wp:align>
          </wp:positionH>
          <wp:positionV relativeFrom="page">
            <wp:posOffset>7914005</wp:posOffset>
          </wp:positionV>
          <wp:extent cx="1714500" cy="2772410"/>
          <wp:effectExtent l="0" t="0" r="0" b="8890"/>
          <wp:wrapNone/>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1714500" cy="277241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584A" w14:textId="59952D63" w:rsidR="00826EDC" w:rsidRDefault="00A235E2" w:rsidP="00826EDC">
    <w:pPr>
      <w:pStyle w:val="Default"/>
    </w:pPr>
    <w:r>
      <w:rPr>
        <w:noProof/>
      </w:rPr>
      <mc:AlternateContent>
        <mc:Choice Requires="wps">
          <w:drawing>
            <wp:anchor distT="4294967295" distB="4294967295" distL="114300" distR="114300" simplePos="0" relativeHeight="251661312" behindDoc="0" locked="0" layoutInCell="1" allowOverlap="1" wp14:anchorId="3BD3E73B" wp14:editId="2082EB9A">
              <wp:simplePos x="0" y="0"/>
              <wp:positionH relativeFrom="page">
                <wp:align>left</wp:align>
              </wp:positionH>
              <wp:positionV relativeFrom="paragraph">
                <wp:posOffset>153669</wp:posOffset>
              </wp:positionV>
              <wp:extent cx="7597140" cy="0"/>
              <wp:effectExtent l="0" t="0" r="0" b="0"/>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D409B" id="Ευθεία γραμμή σύνδεσης 31" o:spid="_x0000_s1026" style="position:absolute;z-index:251661312;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margin;mso-height-relative:margin" from="0,12.1pt" to="598.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" strokecolor="#4472c4 [3204]" strokeweight=".5pt">
              <v:stroke joinstyle="miter"/>
              <o:lock v:ext="edit" shapetype="f"/>
              <w10:wrap anchorx="page"/>
            </v:line>
          </w:pict>
        </mc:Fallback>
      </mc:AlternateContent>
    </w:r>
  </w:p>
  <w:p w14:paraId="2ECA092B" w14:textId="77777777" w:rsidR="00826EDC" w:rsidRDefault="00355740" w:rsidP="00826EDC">
    <w:pPr>
      <w:pStyle w:val="Default"/>
      <w:ind w:right="-188"/>
      <w:rPr>
        <w:sz w:val="22"/>
        <w:szCs w:val="22"/>
        <w:lang w:val="en-US"/>
      </w:rPr>
    </w:pPr>
    <w:hyperlink r:id="rId1" w:history="1">
      <w:r w:rsidR="00826EDC" w:rsidRPr="00612D8C">
        <w:rPr>
          <w:rStyle w:val="-"/>
          <w:lang w:val="en-US"/>
        </w:rPr>
        <w:t>www.thessaloniki-confexpark.gr</w:t>
      </w:r>
    </w:hyperlink>
    <w:r w:rsidR="00826EDC" w:rsidRPr="003D50A9">
      <w:rPr>
        <w:sz w:val="22"/>
        <w:szCs w:val="22"/>
        <w:lang w:val="en-US"/>
      </w:rPr>
      <w:t xml:space="preserve"> </w:t>
    </w:r>
    <w:r w:rsidR="00826EDC">
      <w:rPr>
        <w:lang w:val="en-US"/>
      </w:rPr>
      <w:tab/>
    </w:r>
    <w:r w:rsidR="00826EDC" w:rsidRPr="003D50A9">
      <w:rPr>
        <w:lang w:val="en-US"/>
      </w:rPr>
      <w:t xml:space="preserve"> </w:t>
    </w:r>
    <w:r w:rsidR="00826EDC">
      <w:rPr>
        <w:lang w:val="en-US"/>
      </w:rPr>
      <w:tab/>
    </w:r>
    <w:r w:rsidR="00826EDC">
      <w:rPr>
        <w:lang w:val="en-US"/>
      </w:rPr>
      <w:tab/>
    </w:r>
    <w:r w:rsidR="00826EDC" w:rsidRPr="003D50A9">
      <w:rPr>
        <w:sz w:val="22"/>
        <w:szCs w:val="22"/>
        <w:lang w:val="en-US"/>
      </w:rPr>
      <w:t>154 Egnatia</w:t>
    </w:r>
    <w:r w:rsidR="00826EDC">
      <w:rPr>
        <w:sz w:val="22"/>
        <w:szCs w:val="22"/>
        <w:lang w:val="en-US"/>
      </w:rPr>
      <w:t>s</w:t>
    </w:r>
    <w:r w:rsidR="00826EDC" w:rsidRPr="003D50A9">
      <w:rPr>
        <w:sz w:val="22"/>
        <w:szCs w:val="22"/>
        <w:lang w:val="en-US"/>
      </w:rPr>
      <w:t xml:space="preserve"> str., 54636 Thessaloniki</w:t>
    </w:r>
    <w:r w:rsidR="00826EDC">
      <w:rPr>
        <w:sz w:val="22"/>
        <w:szCs w:val="22"/>
        <w:lang w:val="en-US"/>
      </w:rPr>
      <w:t>, Greece</w:t>
    </w:r>
  </w:p>
  <w:p w14:paraId="17CE7AE2" w14:textId="77777777" w:rsidR="00826EDC" w:rsidRDefault="00826EDC" w:rsidP="00826EDC">
    <w:pPr>
      <w:pStyle w:val="a4"/>
      <w:tabs>
        <w:tab w:val="clear" w:pos="4153"/>
        <w:tab w:val="clear" w:pos="8306"/>
        <w:tab w:val="center" w:pos="4678"/>
      </w:tabs>
      <w:ind w:right="-46"/>
    </w:pPr>
    <w:r w:rsidRPr="003D50A9">
      <w:t xml:space="preserve">mail : </w:t>
    </w:r>
    <w:hyperlink r:id="rId2" w:history="1">
      <w:r w:rsidRPr="003D50A9">
        <w:rPr>
          <w:rStyle w:val="-"/>
        </w:rPr>
        <w:t>info@thessaloniki-confexpark.gr</w:t>
      </w:r>
    </w:hyperlink>
    <w:r w:rsidRPr="003D50A9">
      <w:tab/>
    </w:r>
    <w:r w:rsidRPr="003D50A9">
      <w:tab/>
      <w:t xml:space="preserve"> </w:t>
    </w:r>
    <w:r w:rsidRPr="00826EDC">
      <w:t xml:space="preserve">   </w:t>
    </w:r>
    <w:r w:rsidRPr="00826EDC">
      <w:tab/>
    </w:r>
    <w:r w:rsidR="00A43AAC">
      <w:tab/>
    </w:r>
    <w:r w:rsidRPr="003D50A9">
      <w:t>Tel. +30 2310291146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7A1E" w14:textId="77777777" w:rsidR="00355740" w:rsidRDefault="00355740" w:rsidP="00671CBC">
      <w:pPr>
        <w:spacing w:after="0" w:line="240" w:lineRule="auto"/>
      </w:pPr>
      <w:r>
        <w:separator/>
      </w:r>
    </w:p>
  </w:footnote>
  <w:footnote w:type="continuationSeparator" w:id="0">
    <w:p w14:paraId="053F7FA1" w14:textId="77777777" w:rsidR="00355740" w:rsidRDefault="00355740" w:rsidP="0067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8DF7" w14:textId="77777777" w:rsidR="00671CBC" w:rsidRPr="009E58B7" w:rsidRDefault="009E58B7">
    <w:pPr>
      <w:pStyle w:val="a3"/>
      <w:rPr>
        <w:lang w:val="el-GR"/>
      </w:rPr>
    </w:pPr>
    <w:r>
      <w:rPr>
        <w:lang w:val="el-GR"/>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C8AD" w14:textId="77777777" w:rsidR="008F4056" w:rsidRDefault="008F4056">
    <w:pPr>
      <w:pStyle w:val="a3"/>
    </w:pPr>
    <w:r>
      <w:rPr>
        <w:noProof/>
        <w:lang w:val="el-GR" w:eastAsia="el-GR"/>
      </w:rPr>
      <w:drawing>
        <wp:anchor distT="0" distB="0" distL="114300" distR="114300" simplePos="0" relativeHeight="251659264" behindDoc="1" locked="0" layoutInCell="1" allowOverlap="1" wp14:anchorId="4CD71531" wp14:editId="7254D748">
          <wp:simplePos x="0" y="0"/>
          <wp:positionH relativeFrom="page">
            <wp:align>right</wp:align>
          </wp:positionH>
          <wp:positionV relativeFrom="page">
            <wp:align>top</wp:align>
          </wp:positionV>
          <wp:extent cx="7543800" cy="4396749"/>
          <wp:effectExtent l="0" t="0" r="0" b="0"/>
          <wp:wrapNone/>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tretch>
                    <a:fillRect/>
                  </a:stretch>
                </pic:blipFill>
                <pic:spPr>
                  <a:xfrm>
                    <a:off x="0" y="0"/>
                    <a:ext cx="7543800" cy="43967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C"/>
    <w:rsid w:val="00153AA7"/>
    <w:rsid w:val="00335375"/>
    <w:rsid w:val="00355740"/>
    <w:rsid w:val="004A2D01"/>
    <w:rsid w:val="004D55AE"/>
    <w:rsid w:val="005B4571"/>
    <w:rsid w:val="00671CBC"/>
    <w:rsid w:val="007750D1"/>
    <w:rsid w:val="00826EDC"/>
    <w:rsid w:val="00833AA0"/>
    <w:rsid w:val="008A7756"/>
    <w:rsid w:val="008C5511"/>
    <w:rsid w:val="008F4056"/>
    <w:rsid w:val="009E58B7"/>
    <w:rsid w:val="00A235E2"/>
    <w:rsid w:val="00A43AAC"/>
    <w:rsid w:val="00C11107"/>
    <w:rsid w:val="00E60EBA"/>
    <w:rsid w:val="00FB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E55F"/>
  <w15:docId w15:val="{C4347D07-4A95-40AE-BEE6-7D4457C8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BC"/>
    <w:pPr>
      <w:tabs>
        <w:tab w:val="center" w:pos="4153"/>
        <w:tab w:val="right" w:pos="8306"/>
      </w:tabs>
      <w:spacing w:after="0" w:line="240" w:lineRule="auto"/>
    </w:pPr>
  </w:style>
  <w:style w:type="character" w:customStyle="1" w:styleId="Char">
    <w:name w:val="Κεφαλίδα Char"/>
    <w:basedOn w:val="a0"/>
    <w:link w:val="a3"/>
    <w:uiPriority w:val="99"/>
    <w:rsid w:val="00671CBC"/>
  </w:style>
  <w:style w:type="paragraph" w:styleId="a4">
    <w:name w:val="footer"/>
    <w:basedOn w:val="a"/>
    <w:link w:val="Char0"/>
    <w:uiPriority w:val="99"/>
    <w:unhideWhenUsed/>
    <w:rsid w:val="00671CBC"/>
    <w:pPr>
      <w:tabs>
        <w:tab w:val="center" w:pos="4153"/>
        <w:tab w:val="right" w:pos="8306"/>
      </w:tabs>
      <w:spacing w:after="0" w:line="240" w:lineRule="auto"/>
    </w:pPr>
  </w:style>
  <w:style w:type="character" w:customStyle="1" w:styleId="Char0">
    <w:name w:val="Υποσέλιδο Char"/>
    <w:basedOn w:val="a0"/>
    <w:link w:val="a4"/>
    <w:uiPriority w:val="99"/>
    <w:rsid w:val="00671CBC"/>
  </w:style>
  <w:style w:type="character" w:styleId="-">
    <w:name w:val="Hyperlink"/>
    <w:basedOn w:val="a0"/>
    <w:uiPriority w:val="99"/>
    <w:unhideWhenUsed/>
    <w:rsid w:val="00826EDC"/>
    <w:rPr>
      <w:color w:val="0563C1" w:themeColor="hyperlink"/>
      <w:u w:val="single"/>
    </w:rPr>
  </w:style>
  <w:style w:type="paragraph" w:customStyle="1" w:styleId="Default">
    <w:name w:val="Default"/>
    <w:rsid w:val="00826EDC"/>
    <w:pPr>
      <w:autoSpaceDE w:val="0"/>
      <w:autoSpaceDN w:val="0"/>
      <w:adjustRightInd w:val="0"/>
      <w:spacing w:after="0" w:line="240" w:lineRule="auto"/>
    </w:pPr>
    <w:rPr>
      <w:rFonts w:ascii="Calibri" w:hAnsi="Calibri" w:cs="Calibri"/>
      <w:color w:val="000000"/>
      <w:sz w:val="24"/>
      <w:szCs w:val="24"/>
      <w:lang w:val="el-GR"/>
    </w:rPr>
  </w:style>
  <w:style w:type="character" w:customStyle="1" w:styleId="1">
    <w:name w:val="Ανεπίλυτη αναφορά1"/>
    <w:basedOn w:val="a0"/>
    <w:uiPriority w:val="99"/>
    <w:semiHidden/>
    <w:unhideWhenUsed/>
    <w:rsid w:val="00826EDC"/>
    <w:rPr>
      <w:color w:val="605E5C"/>
      <w:shd w:val="clear" w:color="auto" w:fill="E1DFDD"/>
    </w:rPr>
  </w:style>
  <w:style w:type="paragraph" w:customStyle="1" w:styleId="BasicParagraph">
    <w:name w:val="[Basic Paragraph]"/>
    <w:basedOn w:val="a"/>
    <w:uiPriority w:val="99"/>
    <w:rsid w:val="00C111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info@thessaloniki-confexpark.gr" TargetMode="External"/><Relationship Id="rId1" Type="http://schemas.openxmlformats.org/officeDocument/2006/relationships/hyperlink" Target="http://www.thessaloniki-confexpark.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Προσαρμοσμένο 1">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Dimitrios Tampakis</cp:lastModifiedBy>
  <cp:revision>2</cp:revision>
  <dcterms:created xsi:type="dcterms:W3CDTF">2021-09-09T19:20:00Z</dcterms:created>
  <dcterms:modified xsi:type="dcterms:W3CDTF">2021-09-09T19:20:00Z</dcterms:modified>
</cp:coreProperties>
</file>