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8686" w14:textId="77777777" w:rsidR="004A2D01" w:rsidRPr="00A43AAC" w:rsidRDefault="004A2D01" w:rsidP="00A43AAC">
      <w:pPr>
        <w:jc w:val="both"/>
        <w:rPr>
          <w:color w:val="002060"/>
          <w:sz w:val="24"/>
          <w:szCs w:val="24"/>
        </w:rPr>
      </w:pPr>
    </w:p>
    <w:p w14:paraId="7C12A774" w14:textId="77777777" w:rsidR="004A2D01" w:rsidRPr="00A43AAC" w:rsidRDefault="004A2D01" w:rsidP="00A43AAC">
      <w:pPr>
        <w:jc w:val="both"/>
        <w:rPr>
          <w:color w:val="002060"/>
          <w:sz w:val="24"/>
          <w:szCs w:val="24"/>
        </w:rPr>
      </w:pPr>
    </w:p>
    <w:p w14:paraId="72AF191B" w14:textId="77777777" w:rsidR="004A2D01" w:rsidRPr="00A43AAC" w:rsidRDefault="004A2D01" w:rsidP="00A43AAC">
      <w:pPr>
        <w:jc w:val="both"/>
        <w:rPr>
          <w:color w:val="002060"/>
          <w:sz w:val="24"/>
          <w:szCs w:val="24"/>
        </w:rPr>
      </w:pPr>
    </w:p>
    <w:p w14:paraId="42630656" w14:textId="77777777" w:rsidR="00C11107" w:rsidRPr="00C11107" w:rsidRDefault="00C11107" w:rsidP="00C11107">
      <w:pPr>
        <w:pStyle w:val="BasicParagraph"/>
        <w:suppressAutoHyphens/>
        <w:jc w:val="center"/>
        <w:rPr>
          <w:rFonts w:asciiTheme="minorHAnsi" w:hAnsiTheme="minorHAnsi" w:cs="Arial"/>
          <w:b/>
          <w:color w:val="002060"/>
          <w:sz w:val="32"/>
          <w:szCs w:val="32"/>
          <w:lang w:val="el-GR"/>
        </w:rPr>
      </w:pPr>
      <w:r w:rsidRPr="00C11107">
        <w:rPr>
          <w:rFonts w:asciiTheme="minorHAnsi" w:hAnsiTheme="minorHAnsi" w:cs="Arial"/>
          <w:b/>
          <w:color w:val="002060"/>
          <w:sz w:val="32"/>
          <w:szCs w:val="32"/>
          <w:lang w:val="en-CA"/>
        </w:rPr>
        <w:t>GUSTAFSON</w:t>
      </w:r>
      <w:r w:rsidRPr="00C11107">
        <w:rPr>
          <w:rFonts w:asciiTheme="minorHAnsi" w:hAnsiTheme="minorHAnsi" w:cs="Arial"/>
          <w:b/>
          <w:color w:val="002060"/>
          <w:sz w:val="32"/>
          <w:szCs w:val="32"/>
          <w:lang w:val="el-GR"/>
        </w:rPr>
        <w:t xml:space="preserve"> </w:t>
      </w:r>
      <w:r w:rsidRPr="00C11107">
        <w:rPr>
          <w:rFonts w:asciiTheme="minorHAnsi" w:hAnsiTheme="minorHAnsi" w:cs="Arial"/>
          <w:b/>
          <w:color w:val="002060"/>
          <w:sz w:val="32"/>
          <w:szCs w:val="32"/>
          <w:lang w:val="en-CA"/>
        </w:rPr>
        <w:t>PORTER</w:t>
      </w:r>
      <w:r w:rsidRPr="00C11107">
        <w:rPr>
          <w:rFonts w:asciiTheme="minorHAnsi" w:hAnsiTheme="minorHAnsi" w:cs="Arial"/>
          <w:b/>
          <w:color w:val="002060"/>
          <w:sz w:val="32"/>
          <w:szCs w:val="32"/>
          <w:lang w:val="el-GR"/>
        </w:rPr>
        <w:t xml:space="preserve"> + </w:t>
      </w:r>
      <w:r w:rsidRPr="00C11107">
        <w:rPr>
          <w:rFonts w:asciiTheme="minorHAnsi" w:hAnsiTheme="minorHAnsi" w:cs="Arial"/>
          <w:b/>
          <w:color w:val="002060"/>
          <w:sz w:val="32"/>
          <w:szCs w:val="32"/>
          <w:lang w:val="en-CA"/>
        </w:rPr>
        <w:t>BOWMAN</w:t>
      </w:r>
    </w:p>
    <w:p w14:paraId="6BF6EFE0" w14:textId="77777777" w:rsidR="00A43AAC" w:rsidRPr="00C11107" w:rsidRDefault="00A43AAC" w:rsidP="00C11107">
      <w:pPr>
        <w:rPr>
          <w:rFonts w:cs="Arial"/>
          <w:b/>
          <w:color w:val="002060"/>
          <w:sz w:val="26"/>
          <w:szCs w:val="26"/>
          <w:lang w:val="el-GR"/>
        </w:rPr>
      </w:pPr>
    </w:p>
    <w:p w14:paraId="7B5D4E05" w14:textId="77777777" w:rsidR="00A43AAC" w:rsidRPr="00C11107" w:rsidRDefault="00A43AAC" w:rsidP="00A43AAC">
      <w:pPr>
        <w:jc w:val="both"/>
        <w:rPr>
          <w:rFonts w:cs="Arial"/>
          <w:b/>
          <w:color w:val="92D050"/>
          <w:sz w:val="26"/>
          <w:szCs w:val="26"/>
          <w:lang w:val="el-GR"/>
        </w:rPr>
      </w:pPr>
      <w:r w:rsidRPr="00A43AAC">
        <w:rPr>
          <w:rFonts w:cs="Arial"/>
          <w:b/>
          <w:color w:val="92D050"/>
          <w:sz w:val="26"/>
          <w:szCs w:val="26"/>
          <w:lang w:val="en-CA"/>
        </w:rPr>
        <w:t>E</w:t>
      </w:r>
      <w:r w:rsidRPr="00C11107">
        <w:rPr>
          <w:rFonts w:cs="Arial"/>
          <w:b/>
          <w:color w:val="92D050"/>
          <w:sz w:val="26"/>
          <w:szCs w:val="26"/>
          <w:lang w:val="el-GR"/>
        </w:rPr>
        <w:t>ταιρικό Προφ</w:t>
      </w:r>
      <w:r w:rsidRPr="00A43AAC">
        <w:rPr>
          <w:rFonts w:cs="Arial"/>
          <w:b/>
          <w:color w:val="92D050"/>
          <w:sz w:val="26"/>
          <w:szCs w:val="26"/>
          <w:lang w:val="el-GR"/>
        </w:rPr>
        <w:t>ί</w:t>
      </w:r>
      <w:r w:rsidRPr="00C11107">
        <w:rPr>
          <w:rFonts w:cs="Arial"/>
          <w:b/>
          <w:color w:val="92D050"/>
          <w:sz w:val="26"/>
          <w:szCs w:val="26"/>
          <w:lang w:val="el-GR"/>
        </w:rPr>
        <w:t>λ</w:t>
      </w:r>
    </w:p>
    <w:p w14:paraId="45871A84" w14:textId="77777777" w:rsidR="00C11107" w:rsidRPr="000D2C4C" w:rsidRDefault="00C11107" w:rsidP="00C11107">
      <w:pPr>
        <w:spacing w:before="120" w:after="120" w:line="276" w:lineRule="auto"/>
        <w:ind w:right="-373"/>
        <w:jc w:val="both"/>
        <w:rPr>
          <w:rFonts w:cs="Arial"/>
          <w:color w:val="002060"/>
          <w:sz w:val="26"/>
          <w:szCs w:val="26"/>
          <w:lang w:val="el-GR"/>
        </w:rPr>
      </w:pPr>
      <w:r w:rsidRPr="00C11107">
        <w:rPr>
          <w:rFonts w:cs="Arial"/>
          <w:color w:val="002060"/>
          <w:sz w:val="26"/>
          <w:szCs w:val="26"/>
          <w:lang w:val="el-GR"/>
        </w:rPr>
        <w:t xml:space="preserve">Οι </w:t>
      </w:r>
      <w:r w:rsidRPr="00C11107">
        <w:rPr>
          <w:rFonts w:cs="Arial"/>
          <w:color w:val="002060"/>
          <w:sz w:val="26"/>
          <w:szCs w:val="26"/>
          <w:lang w:val="en-CA"/>
        </w:rPr>
        <w:t>Gustafson</w:t>
      </w:r>
      <w:r w:rsidRPr="00C11107">
        <w:rPr>
          <w:rFonts w:cs="Arial"/>
          <w:color w:val="002060"/>
          <w:sz w:val="26"/>
          <w:szCs w:val="26"/>
          <w:lang w:val="el-GR"/>
        </w:rPr>
        <w:t xml:space="preserve"> </w:t>
      </w:r>
      <w:r w:rsidRPr="00C11107">
        <w:rPr>
          <w:rFonts w:cs="Arial"/>
          <w:color w:val="002060"/>
          <w:sz w:val="26"/>
          <w:szCs w:val="26"/>
          <w:lang w:val="en-CA"/>
        </w:rPr>
        <w:t>Porter</w:t>
      </w:r>
      <w:r w:rsidRPr="00C11107">
        <w:rPr>
          <w:rFonts w:cs="Arial"/>
          <w:color w:val="002060"/>
          <w:sz w:val="26"/>
          <w:szCs w:val="26"/>
          <w:lang w:val="el-GR"/>
        </w:rPr>
        <w:t xml:space="preserve"> + </w:t>
      </w:r>
      <w:r w:rsidRPr="00C11107">
        <w:rPr>
          <w:rFonts w:cs="Arial"/>
          <w:color w:val="002060"/>
          <w:sz w:val="26"/>
          <w:szCs w:val="26"/>
          <w:lang w:val="en-CA"/>
        </w:rPr>
        <w:t>Bowman</w:t>
      </w:r>
      <w:r w:rsidRPr="00C11107">
        <w:rPr>
          <w:rFonts w:cs="Arial"/>
          <w:color w:val="002060"/>
          <w:sz w:val="26"/>
          <w:szCs w:val="26"/>
          <w:lang w:val="el-GR"/>
        </w:rPr>
        <w:t xml:space="preserve"> είναι ένα </w:t>
      </w:r>
      <w:r w:rsidR="00290413" w:rsidRPr="00C11107">
        <w:rPr>
          <w:rFonts w:cs="Arial"/>
          <w:color w:val="002060"/>
          <w:sz w:val="26"/>
          <w:szCs w:val="26"/>
          <w:lang w:val="el-GR"/>
        </w:rPr>
        <w:t>βραβευμέν</w:t>
      </w:r>
      <w:r w:rsidRPr="00C11107">
        <w:rPr>
          <w:rFonts w:cs="Arial"/>
          <w:color w:val="002060"/>
          <w:sz w:val="26"/>
          <w:szCs w:val="26"/>
          <w:lang w:val="en-CA"/>
        </w:rPr>
        <w:t>o</w:t>
      </w:r>
      <w:r w:rsidRPr="00C11107">
        <w:rPr>
          <w:rFonts w:cs="Arial"/>
          <w:color w:val="002060"/>
          <w:sz w:val="26"/>
          <w:szCs w:val="26"/>
          <w:lang w:val="el-GR"/>
        </w:rPr>
        <w:t xml:space="preserve"> γραφείο πρακτικής στην αρχιτεκτονική τοπίου με έδρα το Λονδίνο. Έχουμε μια ταλαντούχα ομάδα αρχιτεκτόνων τοπίου, αρχιτέκτονες και πολεοδόμους με επικεφαλείς 5 συνεργάτες. </w:t>
      </w:r>
      <w:r w:rsidRPr="000D2C4C">
        <w:rPr>
          <w:rFonts w:cs="Arial"/>
          <w:color w:val="002060"/>
          <w:sz w:val="26"/>
          <w:szCs w:val="26"/>
          <w:lang w:val="el-GR"/>
        </w:rPr>
        <w:t>Οι ευρείας εμβέλειας εξειδικεύσεις μας, μας επιτρέπουν να ασχοληθούμε με ένα πλήθος έργων από την κλίμακα αστικού γενικού σχεδίου έως και σχέδια, κατά παραγγελία.</w:t>
      </w:r>
    </w:p>
    <w:p w14:paraId="6B1107CD" w14:textId="77777777" w:rsidR="00C11107" w:rsidRPr="000D2C4C" w:rsidRDefault="00C11107" w:rsidP="00C11107">
      <w:pPr>
        <w:spacing w:before="120" w:after="120" w:line="276" w:lineRule="auto"/>
        <w:ind w:right="-373"/>
        <w:jc w:val="both"/>
        <w:rPr>
          <w:rFonts w:cs="Arial"/>
          <w:color w:val="002060"/>
          <w:sz w:val="26"/>
          <w:szCs w:val="26"/>
          <w:lang w:val="el-GR"/>
        </w:rPr>
      </w:pPr>
      <w:r w:rsidRPr="00C11107">
        <w:rPr>
          <w:rFonts w:cs="Arial"/>
          <w:color w:val="002060"/>
          <w:sz w:val="26"/>
          <w:szCs w:val="26"/>
          <w:lang w:val="el-GR"/>
        </w:rPr>
        <w:t>Η διαδικασία σχεδιασμού μας βασίζεται πάντα σε μια βαθιά κατανόηση της περιοχής. το γεωγραφικό της πλαίσιο</w:t>
      </w:r>
      <w:r>
        <w:rPr>
          <w:rFonts w:cs="Arial"/>
          <w:color w:val="002060"/>
          <w:sz w:val="26"/>
          <w:szCs w:val="26"/>
          <w:lang w:val="el-GR"/>
        </w:rPr>
        <w:t xml:space="preserve">, </w:t>
      </w:r>
      <w:r w:rsidRPr="00C11107">
        <w:rPr>
          <w:rFonts w:cs="Arial"/>
          <w:color w:val="002060"/>
          <w:sz w:val="26"/>
          <w:szCs w:val="26"/>
          <w:lang w:val="el-GR"/>
        </w:rPr>
        <w:t xml:space="preserve">τις οργανώσεις και τους πολιτισμούς, που τη διαμορφώνουν. </w:t>
      </w:r>
      <w:r w:rsidRPr="000D2C4C">
        <w:rPr>
          <w:rFonts w:cs="Arial"/>
          <w:color w:val="002060"/>
          <w:sz w:val="26"/>
          <w:szCs w:val="26"/>
          <w:lang w:val="el-GR"/>
        </w:rPr>
        <w:t>Επισκεπτόμαστε πάντα τις τοποθεσίες μας, ερευνούμε τη θέση τους, την ιστορία, την υδρολογία, τα εδάφη, τις φυσικές κοινότητες, το τοπικό πλαίσιο και τους περιορισμούς της τοποθεσίας. Θα μιλήσουμε με πελάτες, ενδιαφερόμενα μέρη και ντόπιους για τις ανάγκες και τις φιλοδοξίες τους. Μόλις νιώσουμε ότι τα έχουμε καταλάβει, θα αρχίσουμε να αναπτύσσουμε ένα ισχυρό εννοιολογικό πλαίσιο που προσδίδει νόημα και διακριτικότητα στο τοπίο μας.</w:t>
      </w:r>
    </w:p>
    <w:p w14:paraId="0765391D" w14:textId="77777777" w:rsidR="00C11107" w:rsidRPr="00C11107" w:rsidRDefault="00C11107" w:rsidP="00C11107">
      <w:pPr>
        <w:spacing w:before="120" w:after="120" w:line="276" w:lineRule="auto"/>
        <w:ind w:right="-373"/>
        <w:jc w:val="both"/>
        <w:rPr>
          <w:rFonts w:cs="Arial"/>
          <w:color w:val="002060"/>
          <w:sz w:val="26"/>
          <w:szCs w:val="26"/>
          <w:lang w:val="el-GR"/>
        </w:rPr>
      </w:pPr>
      <w:r w:rsidRPr="000D2C4C">
        <w:rPr>
          <w:rFonts w:cs="Arial"/>
          <w:color w:val="002060"/>
          <w:sz w:val="26"/>
          <w:szCs w:val="26"/>
          <w:lang w:val="el-GR"/>
        </w:rPr>
        <w:t xml:space="preserve">Καθ 'όλη τη διάρκεια της 23χρονης πορείας μας, προσπαθήσαμε να ωθούμε συνεχώς τα όρια αυτού που αποτελεί το πεδίο σχεδιασμού. Νοιαζόμαστε βαθιά για τη δουλειά μας, με ισχυρές προσωπικές δεσμεύσεις για την επίτευξη του καλύτερου δυνατού αποτελέσματος για τους πελάτες μας, το περιβάλλον και την τοπική κοινότητα. </w:t>
      </w:r>
      <w:r w:rsidRPr="00C11107">
        <w:rPr>
          <w:rFonts w:cs="Arial"/>
          <w:color w:val="002060"/>
          <w:sz w:val="26"/>
          <w:szCs w:val="26"/>
          <w:lang w:val="el-GR"/>
        </w:rPr>
        <w:t>Η ισχυρή μας δέσμευση με τις τοπικές κοινότητες και τους ενδιαφερόμενους, συμπεριλαμβανομένων καλλιτεχν</w:t>
      </w:r>
      <w:r>
        <w:rPr>
          <w:rFonts w:cs="Arial"/>
          <w:color w:val="002060"/>
          <w:sz w:val="26"/>
          <w:szCs w:val="26"/>
          <w:lang w:val="el-GR"/>
        </w:rPr>
        <w:t>ικών</w:t>
      </w:r>
      <w:r w:rsidRPr="00C11107">
        <w:rPr>
          <w:rFonts w:cs="Arial"/>
          <w:color w:val="002060"/>
          <w:sz w:val="26"/>
          <w:szCs w:val="26"/>
          <w:lang w:val="el-GR"/>
        </w:rPr>
        <w:t xml:space="preserve"> και </w:t>
      </w:r>
      <w:r w:rsidR="00290413" w:rsidRPr="00C11107">
        <w:rPr>
          <w:rFonts w:cs="Arial"/>
          <w:color w:val="002060"/>
          <w:sz w:val="26"/>
          <w:szCs w:val="26"/>
          <w:lang w:val="el-GR"/>
        </w:rPr>
        <w:t>επιστημονικών</w:t>
      </w:r>
      <w:r w:rsidRPr="00C11107">
        <w:rPr>
          <w:rFonts w:cs="Arial"/>
          <w:color w:val="002060"/>
          <w:sz w:val="26"/>
          <w:szCs w:val="26"/>
          <w:lang w:val="el-GR"/>
        </w:rPr>
        <w:t xml:space="preserve"> φορέων, προσθέτει επίπεδα εμ</w:t>
      </w:r>
      <w:r>
        <w:rPr>
          <w:rFonts w:cs="Arial"/>
          <w:color w:val="002060"/>
          <w:sz w:val="26"/>
          <w:szCs w:val="26"/>
          <w:lang w:val="el-GR"/>
        </w:rPr>
        <w:t>πλου</w:t>
      </w:r>
      <w:r w:rsidRPr="00C11107">
        <w:rPr>
          <w:rFonts w:cs="Arial"/>
          <w:color w:val="002060"/>
          <w:sz w:val="26"/>
          <w:szCs w:val="26"/>
          <w:lang w:val="el-GR"/>
        </w:rPr>
        <w:t>τισμού στο έργο μας.</w:t>
      </w:r>
    </w:p>
    <w:p w14:paraId="514CC7E7" w14:textId="77777777" w:rsidR="004A2D01" w:rsidRPr="00C11107" w:rsidRDefault="004A2D01" w:rsidP="00C11107">
      <w:pPr>
        <w:spacing w:before="120" w:after="120"/>
        <w:jc w:val="both"/>
        <w:rPr>
          <w:rFonts w:cs="Arial"/>
          <w:color w:val="002060"/>
          <w:sz w:val="30"/>
          <w:szCs w:val="30"/>
          <w:lang w:val="el-GR"/>
        </w:rPr>
      </w:pPr>
    </w:p>
    <w:p w14:paraId="099DD5DE" w14:textId="77777777" w:rsidR="004A2D01" w:rsidRPr="00A43AAC" w:rsidRDefault="004A2D01" w:rsidP="00A43AAC">
      <w:pPr>
        <w:jc w:val="both"/>
        <w:rPr>
          <w:color w:val="002060"/>
          <w:sz w:val="24"/>
          <w:szCs w:val="24"/>
          <w:lang w:val="el-GR"/>
        </w:rPr>
      </w:pPr>
    </w:p>
    <w:sectPr w:rsidR="004A2D01" w:rsidRPr="00A43AAC" w:rsidSect="00826EDC">
      <w:headerReference w:type="default" r:id="rId6"/>
      <w:footerReference w:type="default" r:id="rId7"/>
      <w:headerReference w:type="first" r:id="rId8"/>
      <w:footerReference w:type="first" r:id="rId9"/>
      <w:pgSz w:w="11906" w:h="16838"/>
      <w:pgMar w:top="1440" w:right="1440" w:bottom="1440" w:left="1440" w:header="720" w:footer="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EB23" w14:textId="77777777" w:rsidR="002B42B7" w:rsidRDefault="002B42B7" w:rsidP="00671CBC">
      <w:pPr>
        <w:spacing w:after="0" w:line="240" w:lineRule="auto"/>
      </w:pPr>
      <w:r>
        <w:separator/>
      </w:r>
    </w:p>
  </w:endnote>
  <w:endnote w:type="continuationSeparator" w:id="0">
    <w:p w14:paraId="260DB29D" w14:textId="77777777" w:rsidR="002B42B7" w:rsidRDefault="002B42B7" w:rsidP="006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01F1" w14:textId="77777777" w:rsidR="008F4056" w:rsidRDefault="008F4056">
    <w:pPr>
      <w:pStyle w:val="a4"/>
    </w:pPr>
    <w:r>
      <w:rPr>
        <w:noProof/>
        <w:lang w:val="el-GR" w:eastAsia="el-GR"/>
      </w:rPr>
      <w:drawing>
        <wp:anchor distT="0" distB="0" distL="114300" distR="114300" simplePos="0" relativeHeight="251660288" behindDoc="1" locked="1" layoutInCell="1" allowOverlap="1" wp14:anchorId="61E0F2A2" wp14:editId="0DC92EE2">
          <wp:simplePos x="0" y="0"/>
          <wp:positionH relativeFrom="page">
            <wp:align>left</wp:align>
          </wp:positionH>
          <wp:positionV relativeFrom="page">
            <wp:posOffset>7914005</wp:posOffset>
          </wp:positionV>
          <wp:extent cx="1714500" cy="2772410"/>
          <wp:effectExtent l="0" t="0" r="0" b="8890"/>
          <wp:wrapNone/>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1714500" cy="27724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633" w14:textId="17700471" w:rsidR="00826EDC" w:rsidRDefault="00243EA3" w:rsidP="00826EDC">
    <w:pPr>
      <w:pStyle w:val="Default"/>
    </w:pPr>
    <w:r>
      <w:rPr>
        <w:noProof/>
      </w:rPr>
      <mc:AlternateContent>
        <mc:Choice Requires="wps">
          <w:drawing>
            <wp:anchor distT="4294967295" distB="4294967295" distL="114300" distR="114300" simplePos="0" relativeHeight="251661312" behindDoc="0" locked="0" layoutInCell="1" allowOverlap="1" wp14:anchorId="00530AFF" wp14:editId="094AD8E8">
              <wp:simplePos x="0" y="0"/>
              <wp:positionH relativeFrom="page">
                <wp:align>left</wp:align>
              </wp:positionH>
              <wp:positionV relativeFrom="paragraph">
                <wp:posOffset>153669</wp:posOffset>
              </wp:positionV>
              <wp:extent cx="7597140" cy="0"/>
              <wp:effectExtent l="0" t="0" r="0" b="0"/>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7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CEDF6" id="Ευθεία γραμμή σύνδεσης 31" o:spid="_x0000_s1026" style="position:absolute;z-index:251661312;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margin;mso-height-relative:margin" from="0,12.1pt" to="598.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" strokecolor="#4472c4 [3204]" strokeweight=".5pt">
              <v:stroke joinstyle="miter"/>
              <o:lock v:ext="edit" shapetype="f"/>
              <w10:wrap anchorx="page"/>
            </v:line>
          </w:pict>
        </mc:Fallback>
      </mc:AlternateContent>
    </w:r>
  </w:p>
  <w:p w14:paraId="05E953AE" w14:textId="77777777" w:rsidR="00826EDC" w:rsidRDefault="00914F6A" w:rsidP="00826EDC">
    <w:pPr>
      <w:pStyle w:val="Default"/>
      <w:ind w:right="-188"/>
      <w:rPr>
        <w:sz w:val="22"/>
        <w:szCs w:val="22"/>
        <w:lang w:val="en-US"/>
      </w:rPr>
    </w:pPr>
    <w:hyperlink r:id="rId1" w:history="1">
      <w:r w:rsidR="00826EDC" w:rsidRPr="00612D8C">
        <w:rPr>
          <w:rStyle w:val="-"/>
          <w:lang w:val="en-US"/>
        </w:rPr>
        <w:t>www.thessaloniki-confexpark.gr</w:t>
      </w:r>
    </w:hyperlink>
    <w:r w:rsidR="00826EDC" w:rsidRPr="003D50A9">
      <w:rPr>
        <w:sz w:val="22"/>
        <w:szCs w:val="22"/>
        <w:lang w:val="en-US"/>
      </w:rPr>
      <w:t xml:space="preserve"> </w:t>
    </w:r>
    <w:r w:rsidR="00826EDC">
      <w:rPr>
        <w:lang w:val="en-US"/>
      </w:rPr>
      <w:tab/>
    </w:r>
    <w:r w:rsidR="00826EDC" w:rsidRPr="003D50A9">
      <w:rPr>
        <w:lang w:val="en-US"/>
      </w:rPr>
      <w:t xml:space="preserve"> </w:t>
    </w:r>
    <w:r w:rsidR="00826EDC">
      <w:rPr>
        <w:lang w:val="en-US"/>
      </w:rPr>
      <w:tab/>
    </w:r>
    <w:r w:rsidR="00826EDC">
      <w:rPr>
        <w:lang w:val="en-US"/>
      </w:rPr>
      <w:tab/>
    </w:r>
    <w:r w:rsidR="00826EDC" w:rsidRPr="003D50A9">
      <w:rPr>
        <w:sz w:val="22"/>
        <w:szCs w:val="22"/>
        <w:lang w:val="en-US"/>
      </w:rPr>
      <w:t>154 Egnatia</w:t>
    </w:r>
    <w:r w:rsidR="00826EDC">
      <w:rPr>
        <w:sz w:val="22"/>
        <w:szCs w:val="22"/>
        <w:lang w:val="en-US"/>
      </w:rPr>
      <w:t>s</w:t>
    </w:r>
    <w:r w:rsidR="00826EDC" w:rsidRPr="003D50A9">
      <w:rPr>
        <w:sz w:val="22"/>
        <w:szCs w:val="22"/>
        <w:lang w:val="en-US"/>
      </w:rPr>
      <w:t xml:space="preserve"> str., 54636 Thessaloniki</w:t>
    </w:r>
    <w:r w:rsidR="00826EDC">
      <w:rPr>
        <w:sz w:val="22"/>
        <w:szCs w:val="22"/>
        <w:lang w:val="en-US"/>
      </w:rPr>
      <w:t>, Greece</w:t>
    </w:r>
  </w:p>
  <w:p w14:paraId="633BE2D2" w14:textId="77777777" w:rsidR="00826EDC" w:rsidRDefault="00826EDC" w:rsidP="00826EDC">
    <w:pPr>
      <w:pStyle w:val="a4"/>
      <w:tabs>
        <w:tab w:val="clear" w:pos="4153"/>
        <w:tab w:val="clear" w:pos="8306"/>
        <w:tab w:val="center" w:pos="4678"/>
      </w:tabs>
      <w:ind w:right="-46"/>
    </w:pPr>
    <w:r w:rsidRPr="003D50A9">
      <w:t xml:space="preserve">mail : </w:t>
    </w:r>
    <w:hyperlink r:id="rId2" w:history="1">
      <w:r w:rsidRPr="003D50A9">
        <w:rPr>
          <w:rStyle w:val="-"/>
        </w:rPr>
        <w:t>info@thessaloniki-confexpark.gr</w:t>
      </w:r>
    </w:hyperlink>
    <w:r w:rsidRPr="003D50A9">
      <w:tab/>
    </w:r>
    <w:r w:rsidRPr="003D50A9">
      <w:tab/>
      <w:t xml:space="preserve"> </w:t>
    </w:r>
    <w:r w:rsidRPr="00826EDC">
      <w:t xml:space="preserve">   </w:t>
    </w:r>
    <w:r w:rsidRPr="00826EDC">
      <w:tab/>
    </w:r>
    <w:r w:rsidR="00A43AAC">
      <w:tab/>
    </w:r>
    <w:r w:rsidRPr="003D50A9">
      <w:t>Tel. +30 2310291146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7D44" w14:textId="77777777" w:rsidR="002B42B7" w:rsidRDefault="002B42B7" w:rsidP="00671CBC">
      <w:pPr>
        <w:spacing w:after="0" w:line="240" w:lineRule="auto"/>
      </w:pPr>
      <w:r>
        <w:separator/>
      </w:r>
    </w:p>
  </w:footnote>
  <w:footnote w:type="continuationSeparator" w:id="0">
    <w:p w14:paraId="07C08812" w14:textId="77777777" w:rsidR="002B42B7" w:rsidRDefault="002B42B7" w:rsidP="006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9AD5" w14:textId="77777777" w:rsidR="00671CBC" w:rsidRPr="009E58B7" w:rsidRDefault="009E58B7">
    <w:pPr>
      <w:pStyle w:val="a3"/>
      <w:rPr>
        <w:lang w:val="el-GR"/>
      </w:rPr>
    </w:pPr>
    <w:r>
      <w:rPr>
        <w:lang w:val="el-GR"/>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593E" w14:textId="77777777" w:rsidR="008F4056" w:rsidRDefault="008F4056">
    <w:pPr>
      <w:pStyle w:val="a3"/>
    </w:pPr>
    <w:r>
      <w:rPr>
        <w:noProof/>
        <w:lang w:val="el-GR" w:eastAsia="el-GR"/>
      </w:rPr>
      <w:drawing>
        <wp:anchor distT="0" distB="0" distL="114300" distR="114300" simplePos="0" relativeHeight="251659264" behindDoc="1" locked="0" layoutInCell="1" allowOverlap="1" wp14:anchorId="7A185B81" wp14:editId="137B680A">
          <wp:simplePos x="0" y="0"/>
          <wp:positionH relativeFrom="page">
            <wp:align>right</wp:align>
          </wp:positionH>
          <wp:positionV relativeFrom="page">
            <wp:align>top</wp:align>
          </wp:positionV>
          <wp:extent cx="7543800" cy="4396749"/>
          <wp:effectExtent l="0" t="0" r="0" b="0"/>
          <wp:wrapNone/>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val="0"/>
                      </a:ext>
                    </a:extLst>
                  </a:blip>
                  <a:stretch>
                    <a:fillRect/>
                  </a:stretch>
                </pic:blipFill>
                <pic:spPr>
                  <a:xfrm>
                    <a:off x="0" y="0"/>
                    <a:ext cx="7543800" cy="439674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BC"/>
    <w:rsid w:val="000D2C4C"/>
    <w:rsid w:val="00153AA7"/>
    <w:rsid w:val="00243EA3"/>
    <w:rsid w:val="00290413"/>
    <w:rsid w:val="002B42B7"/>
    <w:rsid w:val="00335375"/>
    <w:rsid w:val="004A2D01"/>
    <w:rsid w:val="004D55AE"/>
    <w:rsid w:val="00671CBC"/>
    <w:rsid w:val="008057D8"/>
    <w:rsid w:val="00826EDC"/>
    <w:rsid w:val="00833AA0"/>
    <w:rsid w:val="008C5511"/>
    <w:rsid w:val="008F4056"/>
    <w:rsid w:val="00914F6A"/>
    <w:rsid w:val="009E58B7"/>
    <w:rsid w:val="00A43AAC"/>
    <w:rsid w:val="00C11107"/>
    <w:rsid w:val="00E6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312AF"/>
  <w15:docId w15:val="{C4347D07-4A95-40AE-BEE6-7D4457C8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CBC"/>
    <w:pPr>
      <w:tabs>
        <w:tab w:val="center" w:pos="4153"/>
        <w:tab w:val="right" w:pos="8306"/>
      </w:tabs>
      <w:spacing w:after="0" w:line="240" w:lineRule="auto"/>
    </w:pPr>
  </w:style>
  <w:style w:type="character" w:customStyle="1" w:styleId="Char">
    <w:name w:val="Κεφαλίδα Char"/>
    <w:basedOn w:val="a0"/>
    <w:link w:val="a3"/>
    <w:uiPriority w:val="99"/>
    <w:rsid w:val="00671CBC"/>
  </w:style>
  <w:style w:type="paragraph" w:styleId="a4">
    <w:name w:val="footer"/>
    <w:basedOn w:val="a"/>
    <w:link w:val="Char0"/>
    <w:uiPriority w:val="99"/>
    <w:unhideWhenUsed/>
    <w:rsid w:val="00671CBC"/>
    <w:pPr>
      <w:tabs>
        <w:tab w:val="center" w:pos="4153"/>
        <w:tab w:val="right" w:pos="8306"/>
      </w:tabs>
      <w:spacing w:after="0" w:line="240" w:lineRule="auto"/>
    </w:pPr>
  </w:style>
  <w:style w:type="character" w:customStyle="1" w:styleId="Char0">
    <w:name w:val="Υποσέλιδο Char"/>
    <w:basedOn w:val="a0"/>
    <w:link w:val="a4"/>
    <w:uiPriority w:val="99"/>
    <w:rsid w:val="00671CBC"/>
  </w:style>
  <w:style w:type="character" w:styleId="-">
    <w:name w:val="Hyperlink"/>
    <w:basedOn w:val="a0"/>
    <w:uiPriority w:val="99"/>
    <w:unhideWhenUsed/>
    <w:rsid w:val="00826EDC"/>
    <w:rPr>
      <w:color w:val="0563C1" w:themeColor="hyperlink"/>
      <w:u w:val="single"/>
    </w:rPr>
  </w:style>
  <w:style w:type="paragraph" w:customStyle="1" w:styleId="Default">
    <w:name w:val="Default"/>
    <w:rsid w:val="00826EDC"/>
    <w:pPr>
      <w:autoSpaceDE w:val="0"/>
      <w:autoSpaceDN w:val="0"/>
      <w:adjustRightInd w:val="0"/>
      <w:spacing w:after="0" w:line="240" w:lineRule="auto"/>
    </w:pPr>
    <w:rPr>
      <w:rFonts w:ascii="Calibri" w:hAnsi="Calibri" w:cs="Calibri"/>
      <w:color w:val="000000"/>
      <w:sz w:val="24"/>
      <w:szCs w:val="24"/>
      <w:lang w:val="el-GR"/>
    </w:rPr>
  </w:style>
  <w:style w:type="character" w:customStyle="1" w:styleId="1">
    <w:name w:val="Ανεπίλυτη αναφορά1"/>
    <w:basedOn w:val="a0"/>
    <w:uiPriority w:val="99"/>
    <w:semiHidden/>
    <w:unhideWhenUsed/>
    <w:rsid w:val="00826EDC"/>
    <w:rPr>
      <w:color w:val="605E5C"/>
      <w:shd w:val="clear" w:color="auto" w:fill="E1DFDD"/>
    </w:rPr>
  </w:style>
  <w:style w:type="paragraph" w:customStyle="1" w:styleId="BasicParagraph">
    <w:name w:val="[Basic Paragraph]"/>
    <w:basedOn w:val="a"/>
    <w:uiPriority w:val="99"/>
    <w:rsid w:val="00C111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info@thessaloniki-confexpark.gr" TargetMode="External"/><Relationship Id="rId1" Type="http://schemas.openxmlformats.org/officeDocument/2006/relationships/hyperlink" Target="http://www.thessaloniki-confexpark.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Προσαρμοσμένο 1">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1287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Dimitrios Tampakis</cp:lastModifiedBy>
  <cp:revision>2</cp:revision>
  <dcterms:created xsi:type="dcterms:W3CDTF">2021-09-09T19:22:00Z</dcterms:created>
  <dcterms:modified xsi:type="dcterms:W3CDTF">2021-09-09T19:22:00Z</dcterms:modified>
</cp:coreProperties>
</file>